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Detta dokument behandlar höga naturvärden i avverkningsanmälan A 25059-2026 i Ragunda kommun som inkom 2026-06-01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7021610, E 548501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