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Detta dokument behandlar höga naturvärden i avverkningsanmälan A 27273-2022 i Ragunda kommun som inkom 2022-06-29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6981724, E 584806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