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som inkom 2024-06-28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7015668, E 547986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