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Detta dokument behandlar höga naturvärden i avverkningsanmälan A 28173-2024 i Ragunda kommun som inkom 2024-07-03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7034799, E 554017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garnlav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