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Detta dokument behandlar höga naturvärden i avverkningsanmälan A 34464-2025 i Ragunda kommun som inkom 2025-07-09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6974199, E 580741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liten hornflikmossa (VU) och timmerskapania (VU). Av dessa är 2 rödlistade. För rödlistade arter har rödlistekategorin angivits inom parentes.</w:t>
      </w:r>
    </w:p>
    <w:p>
      <w:r>
        <w:t>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