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Detta dokument behandlar höga naturvärden i avverkningsanmälan A 40826-2023 i Ragunda kommun som inkom 2023-09-02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735" cy="5688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4973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7001376, E 538575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