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Detta dokument behandlar höga naturvärden i avverkningsanmälan A 40841-2025 i Ragunda kommun som inkom 2025-08-28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7029497, E 539092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2 naturvårdsarter hittats: garnlav (VU, T) och källmossor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