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Detta dokument behandlar höga naturvärden i avverkningsanmälan A 44409-2023 i Ragunda kommun som inkom 2023-09-19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7016749, E 564654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