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Detta dokument behandlar höga naturvärden i avverkningsanmälan A 48477-2023 i Ragunda kommun som inkom 2023-10-07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7021989, E 553687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