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Detta dokument behandlar höga naturvärden i avverkningsanmälan A 52168-2025 i Ragunda kommun som inkom 2025-10-23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7027069, E 543820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4 naturvårdsarter hittats: garnlav (VU, T), lunglav (NT, T), vitgrynig nållav (NT) och källmossa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