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Detta dokument behandlar höga naturvärden i avverkningsanmälan A 53989-2024 i Ragunda kommun som inkom 2024-11-20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6979515, E 575664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4 naturvårdsarter hittats: lunglav (NT, T), vitgrynig nållav (NT), korallblylav (S, T) och mörk husmossa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