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Detta dokument behandlar höga naturvärden i avverkningsanmälan A 54810-2021 i Ragunda kommun som inkom 2021-10-04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7030797, E 527706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15 naturvårdsarter hittats: brunpudrad nållav (NT, T), kolflarnlav (NT, T), liten svartspik (NT), lunglav (NT, T), parknål (NT), skrovellav (NT, T), vedflamlav (NT), vedtrappmossa (NT, T), vitgrynig nållav (NT), gulnål (S, T), kornig nållav (S, T), luddlav (S, T), stuplav (S, T),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