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53763-2023 i Ragunda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