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49556-2024 i Ragunda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