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35405-2024 i Ragunda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