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2248-2024 i Ragunda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