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30832-2026 i Ragunda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