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3806-2023 i Ragunda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