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60-2025 i Ragunda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