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12024-2022 i Ragunda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