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3809-2026 i Ragunda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