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56211-2020 i Ragunda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