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40653-2025 i Ragunda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