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00:00:00 och omfattar 2,0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