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47164-2021 i Ragunda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