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266-2023 i Ragunda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