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13483-2022 i Ragunda kommun har hittats 10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