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2-2021 i Ragunda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