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733-2022 i Ragund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