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26-2024 i Ragunda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