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29209-2024 i Ragunda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