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30637-2024 i Ragunda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