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30884-2025 i Ragunda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