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427-2023 i Ragun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