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91-2025 i Ragund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