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342-2025 i Ragunda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