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345-2024 i Ragun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