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894-2022 i Ragunda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