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avverkningsanmälan A 13305-2022 i Ragunda kommun. Denna avverkningsanmälan inkom 2022-03-24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