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401-2025 i Ragunda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