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431-2024 i Ragunda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