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35-2025 i Ragunda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