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22-2024 i Ragu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