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13-2024 i Ragunda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