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13-2024 i Ragund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