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30470-2024 i Ragunda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