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30876-2025 i Ragunda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