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65-2024 i Ragunda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