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20-2021 i Ragunda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