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36-2021 i Ragund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